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4" w:rsidRDefault="00E64B94">
      <w:r>
        <w:t xml:space="preserve">Retinopera </w:t>
      </w:r>
    </w:p>
    <w:p w:rsidR="00E64B94" w:rsidRDefault="00E64B94">
      <w:r>
        <w:t xml:space="preserve">Con il nostro appello otto milioni di voci hanno chiesto la Pace e stanno ancora lavorando così. </w:t>
      </w:r>
    </w:p>
    <w:p w:rsidR="00E64B94" w:rsidRDefault="00E64B94"/>
    <w:p w:rsidR="00E64B94" w:rsidRDefault="00E64B94" w:rsidP="00132296">
      <w:pPr>
        <w:jc w:val="both"/>
      </w:pPr>
      <w:r>
        <w:t xml:space="preserve">Nell’appello che abbiamo inoltrato al Presidente del Consiglio Mario Draghi e al Ministro degli Affari Esteri e della Cooperazione Internazionale Luigi Di Maio il 6 maggio u.s. Retinopera aveva </w:t>
      </w:r>
      <w:r w:rsidRPr="00132296">
        <w:rPr>
          <w:i/>
          <w:iCs/>
        </w:rPr>
        <w:t>“assicurato che tutti gli aderenti a Retinopera sono costantemente impegnati con molteplici iniziative per venire incontro alle necessità dei profughi e per inviare soccorsi e cibo e altri beni di prima necessità nel paese invaso. Allo stesso tempo abbiamo accolto e condividiamo profondamente l’invito del Papa e il comandamento delle nostre coscienze di cristiani impegnati per il bene comune ad operare per la pace, ad essere autori di pace”.</w:t>
      </w:r>
      <w:r>
        <w:t xml:space="preserve"> </w:t>
      </w:r>
    </w:p>
    <w:p w:rsidR="00E64B94" w:rsidRDefault="00AF5B5D" w:rsidP="00132296">
      <w:pPr>
        <w:jc w:val="both"/>
      </w:pPr>
      <w:r>
        <w:t>L</w:t>
      </w:r>
      <w:r w:rsidR="0033250F">
        <w:t xml:space="preserve">e 24 associazioni, movimenti e organizzazioni cattoliche a livello nazionale </w:t>
      </w:r>
      <w:r>
        <w:t>aderenti a RETINOPERA sono in prima linea con centinaia di iniziative di ogni genere per sostenere il popolo ucraino.</w:t>
      </w:r>
    </w:p>
    <w:p w:rsidR="0033250F" w:rsidRDefault="00AF5B5D" w:rsidP="00132296">
      <w:pPr>
        <w:jc w:val="both"/>
      </w:pPr>
      <w:r>
        <w:t>Senza</w:t>
      </w:r>
      <w:r w:rsidR="0033250F">
        <w:t xml:space="preserve"> entrare nel merito della quantificazione </w:t>
      </w:r>
      <w:r w:rsidR="0033250F" w:rsidRPr="00F331F9">
        <w:t xml:space="preserve">delle azioni </w:t>
      </w:r>
      <w:r w:rsidR="00132296" w:rsidRPr="00F331F9">
        <w:t>dei singoli organismi</w:t>
      </w:r>
      <w:r w:rsidR="0033250F" w:rsidRPr="00F331F9">
        <w:t xml:space="preserve"> che</w:t>
      </w:r>
      <w:r w:rsidR="00132296">
        <w:t>,</w:t>
      </w:r>
      <w:r w:rsidR="0033250F">
        <w:t xml:space="preserve"> essendo divers</w:t>
      </w:r>
      <w:r w:rsidR="00132296">
        <w:t>i</w:t>
      </w:r>
      <w:r w:rsidR="0033250F">
        <w:t xml:space="preserve"> tra loro </w:t>
      </w:r>
      <w:r w:rsidR="002B1875" w:rsidRPr="00F331F9">
        <w:t xml:space="preserve">si </w:t>
      </w:r>
      <w:r w:rsidR="0033250F">
        <w:t>concretizza</w:t>
      </w:r>
      <w:r w:rsidR="004869E8">
        <w:t xml:space="preserve">no </w:t>
      </w:r>
      <w:r>
        <w:t>secondo le diverse peculiarità e carismi associativi</w:t>
      </w:r>
      <w:r w:rsidR="002B1875" w:rsidRPr="002B1875">
        <w:rPr>
          <w:color w:val="FF0000"/>
        </w:rPr>
        <w:t xml:space="preserve"> </w:t>
      </w:r>
      <w:r w:rsidR="002B1875" w:rsidRPr="00F331F9">
        <w:t>e</w:t>
      </w:r>
      <w:r w:rsidR="0033250F" w:rsidRPr="00F331F9">
        <w:t xml:space="preserve"> </w:t>
      </w:r>
      <w:r w:rsidR="002B1875" w:rsidRPr="00F331F9">
        <w:t>s</w:t>
      </w:r>
      <w:r w:rsidR="0033250F">
        <w:t xml:space="preserve">enza considerare che alcuni </w:t>
      </w:r>
      <w:r w:rsidR="00F331F9">
        <w:t xml:space="preserve"> </w:t>
      </w:r>
      <w:r w:rsidR="002B1875" w:rsidRPr="00F331F9">
        <w:t xml:space="preserve">di essi </w:t>
      </w:r>
      <w:r w:rsidR="0033250F">
        <w:t>sono da tempo</w:t>
      </w:r>
      <w:r w:rsidR="002F1FDD">
        <w:t xml:space="preserve"> </w:t>
      </w:r>
      <w:r w:rsidR="002F1FDD" w:rsidRPr="00F331F9">
        <w:t>direttamente</w:t>
      </w:r>
      <w:r w:rsidR="0033250F" w:rsidRPr="00F331F9">
        <w:t xml:space="preserve"> </w:t>
      </w:r>
      <w:r w:rsidR="0033250F">
        <w:t>impegnanti sul fronte ucraino</w:t>
      </w:r>
      <w:r w:rsidR="002B1875">
        <w:t xml:space="preserve"> </w:t>
      </w:r>
      <w:r w:rsidR="002B1875" w:rsidRPr="00F331F9">
        <w:t>(anche nel paese stesso),</w:t>
      </w:r>
      <w:r w:rsidR="0033250F" w:rsidRPr="00F331F9">
        <w:t xml:space="preserve"> </w:t>
      </w:r>
      <w:r w:rsidR="0033250F">
        <w:t>mentre altri hanno avviato più recentemente la propria attività</w:t>
      </w:r>
      <w:r>
        <w:t xml:space="preserve">, </w:t>
      </w:r>
      <w:r w:rsidR="002B1875">
        <w:t>s</w:t>
      </w:r>
      <w:r w:rsidR="0033250F">
        <w:t xml:space="preserve">ono dieci </w:t>
      </w:r>
      <w:r>
        <w:t xml:space="preserve">i filoni di intervento </w:t>
      </w:r>
      <w:r w:rsidR="0033250F">
        <w:t xml:space="preserve">che abbiamo identificato </w:t>
      </w:r>
      <w:r w:rsidR="0081798C">
        <w:t xml:space="preserve">per </w:t>
      </w:r>
      <w:r w:rsidR="0033250F">
        <w:t>catalogare gli impegni</w:t>
      </w:r>
      <w:r>
        <w:t xml:space="preserve"> tanto dal punto di vista del sostegno materiale, tanto della sensibilizzazione, quanto della preghiera.</w:t>
      </w:r>
    </w:p>
    <w:p w:rsidR="00AF5B5D" w:rsidRDefault="00AF5B5D" w:rsidP="00AF5B5D">
      <w:pPr>
        <w:pStyle w:val="Paragrafoelenco"/>
        <w:numPr>
          <w:ilvl w:val="0"/>
          <w:numId w:val="1"/>
        </w:numPr>
        <w:jc w:val="both"/>
      </w:pPr>
      <w:r>
        <w:t xml:space="preserve">Corridoi umanitari, accoglienza </w:t>
      </w:r>
    </w:p>
    <w:p w:rsidR="00AF5B5D" w:rsidRDefault="00AF5B5D" w:rsidP="00AF5B5D">
      <w:pPr>
        <w:pStyle w:val="Paragrafoelenco"/>
        <w:numPr>
          <w:ilvl w:val="0"/>
          <w:numId w:val="1"/>
        </w:numPr>
        <w:jc w:val="both"/>
      </w:pPr>
      <w:r>
        <w:t xml:space="preserve">Invio di aiuti, donazioni, raccolte fondi </w:t>
      </w:r>
    </w:p>
    <w:p w:rsidR="00AF5B5D" w:rsidRDefault="00AF5B5D" w:rsidP="00AF5B5D">
      <w:pPr>
        <w:pStyle w:val="Paragrafoelenco"/>
        <w:numPr>
          <w:ilvl w:val="0"/>
          <w:numId w:val="1"/>
        </w:numPr>
        <w:jc w:val="both"/>
      </w:pPr>
      <w:r>
        <w:t>Servizi di sostegno</w:t>
      </w:r>
    </w:p>
    <w:p w:rsidR="00AF5B5D" w:rsidRDefault="00AF5B5D" w:rsidP="00AF5B5D">
      <w:pPr>
        <w:pStyle w:val="Paragrafoelenco"/>
        <w:numPr>
          <w:ilvl w:val="0"/>
          <w:numId w:val="1"/>
        </w:numPr>
        <w:jc w:val="both"/>
      </w:pPr>
      <w:r>
        <w:t>Progetti, proposte, campagne</w:t>
      </w:r>
    </w:p>
    <w:p w:rsidR="00AF5B5D" w:rsidRDefault="00AF5B5D" w:rsidP="00AF5B5D">
      <w:pPr>
        <w:pStyle w:val="Paragrafoelenco"/>
        <w:numPr>
          <w:ilvl w:val="0"/>
          <w:numId w:val="1"/>
        </w:numPr>
        <w:jc w:val="both"/>
      </w:pPr>
      <w:r>
        <w:t>Carovane, missioni</w:t>
      </w:r>
    </w:p>
    <w:p w:rsidR="0033250F" w:rsidRDefault="0033250F" w:rsidP="00132296">
      <w:pPr>
        <w:pStyle w:val="Paragrafoelenco"/>
        <w:numPr>
          <w:ilvl w:val="0"/>
          <w:numId w:val="1"/>
        </w:numPr>
        <w:jc w:val="both"/>
      </w:pPr>
      <w:r>
        <w:t>Marce, flash mob, manifestazioni</w:t>
      </w:r>
    </w:p>
    <w:p w:rsidR="0033250F" w:rsidRDefault="0033250F" w:rsidP="00132296">
      <w:pPr>
        <w:pStyle w:val="Paragrafoelenco"/>
        <w:numPr>
          <w:ilvl w:val="0"/>
          <w:numId w:val="1"/>
        </w:numPr>
        <w:jc w:val="both"/>
      </w:pPr>
      <w:r>
        <w:t>Preghiere, messe, digiuni</w:t>
      </w:r>
    </w:p>
    <w:p w:rsidR="0033250F" w:rsidRDefault="0033250F" w:rsidP="00132296">
      <w:pPr>
        <w:pStyle w:val="Paragrafoelenco"/>
        <w:numPr>
          <w:ilvl w:val="0"/>
          <w:numId w:val="1"/>
        </w:numPr>
        <w:jc w:val="both"/>
      </w:pPr>
      <w:r>
        <w:t>Appelli, documenti, comunicati stampa, editoriali</w:t>
      </w:r>
    </w:p>
    <w:p w:rsidR="0033250F" w:rsidRDefault="0033250F" w:rsidP="00132296">
      <w:pPr>
        <w:pStyle w:val="Paragrafoelenco"/>
        <w:numPr>
          <w:ilvl w:val="0"/>
          <w:numId w:val="1"/>
        </w:numPr>
        <w:jc w:val="both"/>
      </w:pPr>
      <w:r>
        <w:t xml:space="preserve">Webinar, seminari </w:t>
      </w:r>
    </w:p>
    <w:p w:rsidR="00A80272" w:rsidRDefault="00A80272" w:rsidP="00132296">
      <w:pPr>
        <w:pStyle w:val="Paragrafoelenco"/>
        <w:numPr>
          <w:ilvl w:val="0"/>
          <w:numId w:val="1"/>
        </w:numPr>
        <w:jc w:val="both"/>
      </w:pPr>
      <w:r>
        <w:t xml:space="preserve">Eventi sportivi. </w:t>
      </w:r>
    </w:p>
    <w:p w:rsidR="00A80272" w:rsidRDefault="00A80272" w:rsidP="00132296">
      <w:pPr>
        <w:jc w:val="both"/>
      </w:pPr>
      <w:r>
        <w:t xml:space="preserve">Sono </w:t>
      </w:r>
      <w:r w:rsidR="00AF5B5D">
        <w:t>innumerevoli</w:t>
      </w:r>
      <w:r>
        <w:t xml:space="preserve"> le iniziative in atto. Spesso con una collaborazione diretta tra gli organismi di Retinopera ed anche altri sia italiani che di altri paesi europei. A volte alcuni di questi sono i promotori nazionali delle azioni che abbiamo identificato. </w:t>
      </w:r>
    </w:p>
    <w:p w:rsidR="0081798C" w:rsidRPr="0098135D" w:rsidRDefault="0081798C" w:rsidP="00132296">
      <w:pPr>
        <w:jc w:val="both"/>
        <w:rPr>
          <w:i/>
        </w:rPr>
      </w:pPr>
      <w:r>
        <w:t xml:space="preserve">Tutti noi insieme riconfermiamo che per quanto è nelle nostre possibilità sosterremo quanti condividono queste strade. </w:t>
      </w:r>
      <w:proofErr w:type="spellStart"/>
      <w:r w:rsidRPr="0098135D">
        <w:rPr>
          <w:i/>
        </w:rPr>
        <w:t>Spes</w:t>
      </w:r>
      <w:proofErr w:type="spellEnd"/>
      <w:r w:rsidRPr="0098135D">
        <w:rPr>
          <w:i/>
        </w:rPr>
        <w:t xml:space="preserve"> contra </w:t>
      </w:r>
      <w:proofErr w:type="spellStart"/>
      <w:r w:rsidRPr="0098135D">
        <w:rPr>
          <w:i/>
        </w:rPr>
        <w:t>spem</w:t>
      </w:r>
      <w:proofErr w:type="spellEnd"/>
      <w:r w:rsidRPr="0098135D">
        <w:rPr>
          <w:i/>
        </w:rPr>
        <w:t xml:space="preserve"> </w:t>
      </w:r>
    </w:p>
    <w:p w:rsidR="0081798C" w:rsidRDefault="0081798C" w:rsidP="00132296">
      <w:pPr>
        <w:jc w:val="both"/>
      </w:pPr>
      <w:r>
        <w:t xml:space="preserve">Gianfranco Cattai, coordinatore e Sonia Mondin, segretario. </w:t>
      </w:r>
    </w:p>
    <w:sectPr w:rsidR="0081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70C0"/>
    <w:multiLevelType w:val="hybridMultilevel"/>
    <w:tmpl w:val="AEE65782"/>
    <w:lvl w:ilvl="0" w:tplc="9BCC4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94"/>
    <w:rsid w:val="00132296"/>
    <w:rsid w:val="002B1875"/>
    <w:rsid w:val="002F1FDD"/>
    <w:rsid w:val="0033250F"/>
    <w:rsid w:val="003E73CB"/>
    <w:rsid w:val="004869E8"/>
    <w:rsid w:val="0081798C"/>
    <w:rsid w:val="0098135D"/>
    <w:rsid w:val="00A80272"/>
    <w:rsid w:val="00AF5B5D"/>
    <w:rsid w:val="00D8506F"/>
    <w:rsid w:val="00E64B94"/>
    <w:rsid w:val="00F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1B7BE-09BC-4936-9618-8226C4B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Focsiv</dc:creator>
  <cp:keywords/>
  <dc:description/>
  <cp:lastModifiedBy>Focsiv</cp:lastModifiedBy>
  <cp:revision>2</cp:revision>
  <dcterms:created xsi:type="dcterms:W3CDTF">2022-07-20T15:44:00Z</dcterms:created>
  <dcterms:modified xsi:type="dcterms:W3CDTF">2022-07-20T15:44:00Z</dcterms:modified>
</cp:coreProperties>
</file>