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96474" w14:textId="77777777" w:rsidR="00593BE4" w:rsidRDefault="00593BE4" w:rsidP="00593BE4">
      <w:pPr>
        <w:outlineLvl w:val="0"/>
      </w:pPr>
      <w:r>
        <w:t>---------- Messaggio inoltrato ---------</w:t>
      </w:r>
      <w:r>
        <w:br/>
        <w:t xml:space="preserve">Da: </w:t>
      </w:r>
      <w:r>
        <w:rPr>
          <w:rStyle w:val="Enfasigrassetto"/>
        </w:rPr>
        <w:t>APG23 - Segreteria Campagna Ministero della Pace</w:t>
      </w:r>
      <w:r>
        <w:t xml:space="preserve"> &lt;</w:t>
      </w:r>
      <w:hyperlink r:id="rId8" w:history="1">
        <w:r>
          <w:rPr>
            <w:rStyle w:val="Collegamentoipertestuale"/>
          </w:rPr>
          <w:t>info@ministerodellapace.org</w:t>
        </w:r>
      </w:hyperlink>
      <w:r>
        <w:t>&gt;</w:t>
      </w:r>
      <w:r>
        <w:br/>
        <w:t xml:space="preserve">Data: mar 21 </w:t>
      </w:r>
      <w:proofErr w:type="spellStart"/>
      <w:r>
        <w:t>apr</w:t>
      </w:r>
      <w:proofErr w:type="spellEnd"/>
      <w:r>
        <w:t xml:space="preserve"> 2026 alle 12:49</w:t>
      </w:r>
      <w:r>
        <w:br/>
        <w:t>Oggetto: È uscito il nuovo libro sul Ministero della Pace: una voce corale da condividere</w:t>
      </w:r>
      <w:r>
        <w:br/>
        <w:t xml:space="preserve">A: </w:t>
      </w:r>
      <w:r>
        <w:br/>
        <w:t>CC: &lt;</w:t>
      </w:r>
      <w:hyperlink r:id="rId9" w:history="1">
        <w:r>
          <w:rPr>
            <w:rStyle w:val="Collegamentoipertestuale"/>
          </w:rPr>
          <w:t>lailasimoncelli@apg23.org</w:t>
        </w:r>
      </w:hyperlink>
      <w:r>
        <w:t>&gt;</w:t>
      </w:r>
    </w:p>
    <w:p w14:paraId="2C4F9CF2" w14:textId="77777777" w:rsidR="00593BE4" w:rsidRDefault="00593BE4" w:rsidP="00593BE4">
      <w:pPr>
        <w:spacing w:after="240"/>
      </w:pPr>
    </w:p>
    <w:p w14:paraId="0544AB7C" w14:textId="4CC6509A" w:rsidR="00593BE4" w:rsidRDefault="00593BE4" w:rsidP="00593BE4">
      <w:pPr>
        <w:spacing w:before="100" w:beforeAutospacing="1" w:after="100" w:afterAutospacing="1"/>
      </w:pPr>
      <w:r>
        <w:rPr>
          <w:rFonts w:ascii="Calibri" w:hAnsi="Calibri" w:cs="Calibri"/>
          <w:noProof/>
          <w:color w:val="000000"/>
        </w:rPr>
        <w:drawing>
          <wp:inline distT="0" distB="0" distL="0" distR="0" wp14:anchorId="627B9471" wp14:editId="4810EFA4">
            <wp:extent cx="6120130" cy="6120130"/>
            <wp:effectExtent l="0" t="0" r="0" b="0"/>
            <wp:docPr id="15480480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37709" w14:textId="77777777" w:rsidR="00593BE4" w:rsidRDefault="00593BE4" w:rsidP="00593BE4">
      <w:pPr>
        <w:pStyle w:val="NormaleWeb"/>
      </w:pPr>
      <w:r>
        <w:rPr>
          <w:rFonts w:ascii="Calibri" w:hAnsi="Calibri" w:cs="Calibri"/>
          <w:color w:val="000000"/>
        </w:rPr>
        <w:t xml:space="preserve">Carissime e carissimi </w:t>
      </w:r>
    </w:p>
    <w:p w14:paraId="06AA5696" w14:textId="77777777" w:rsidR="00593BE4" w:rsidRDefault="00593BE4" w:rsidP="00593BE4">
      <w:pPr>
        <w:pStyle w:val="NormaleWeb"/>
      </w:pPr>
      <w:r>
        <w:rPr>
          <w:rFonts w:ascii="Calibri" w:hAnsi="Calibri" w:cs="Calibri"/>
          <w:color w:val="000000"/>
        </w:rPr>
        <w:t xml:space="preserve">con grande gioia condividiamo con voi un traguardo che sentiamo profondamente </w:t>
      </w:r>
      <w:r>
        <w:rPr>
          <w:rStyle w:val="Enfasigrassetto"/>
          <w:rFonts w:ascii="Calibri" w:hAnsi="Calibri" w:cs="Calibri"/>
          <w:color w:val="000000"/>
        </w:rPr>
        <w:t>comune e di tutti</w:t>
      </w:r>
      <w:r>
        <w:rPr>
          <w:rFonts w:ascii="Calibri" w:hAnsi="Calibri" w:cs="Calibri"/>
          <w:color w:val="000000"/>
        </w:rPr>
        <w:t xml:space="preserve">: è finalmente disponibile il volume </w:t>
      </w:r>
      <w:r>
        <w:rPr>
          <w:rStyle w:val="Enfasicorsivo"/>
          <w:rFonts w:ascii="Calibri" w:hAnsi="Calibri" w:cs="Calibri"/>
          <w:color w:val="000000"/>
        </w:rPr>
        <w:t>“Ministero della Pace – Dalla visione alla governance: le cinque rotte”</w:t>
      </w:r>
      <w:r>
        <w:rPr>
          <w:rFonts w:ascii="Calibri" w:hAnsi="Calibri" w:cs="Calibri"/>
          <w:color w:val="000000"/>
        </w:rPr>
        <w:t>.</w:t>
      </w:r>
    </w:p>
    <w:p w14:paraId="4FC86274" w14:textId="77777777" w:rsidR="00593BE4" w:rsidRDefault="00593BE4" w:rsidP="00593BE4">
      <w:pPr>
        <w:pStyle w:val="NormaleWeb"/>
      </w:pPr>
      <w:r>
        <w:rPr>
          <w:rFonts w:ascii="Calibri" w:hAnsi="Calibri" w:cs="Calibri"/>
          <w:color w:val="000000"/>
        </w:rPr>
        <w:lastRenderedPageBreak/>
        <w:t xml:space="preserve">Questo libro nasce dal </w:t>
      </w:r>
      <w:r>
        <w:rPr>
          <w:rStyle w:val="Enfasigrassetto"/>
          <w:rFonts w:ascii="Calibri" w:hAnsi="Calibri" w:cs="Calibri"/>
          <w:color w:val="000000"/>
        </w:rPr>
        <w:t>lavoro partecipato e condiviso di questi anni</w:t>
      </w:r>
      <w:r>
        <w:rPr>
          <w:rFonts w:ascii="Calibri" w:hAnsi="Calibri" w:cs="Calibri"/>
          <w:color w:val="000000"/>
        </w:rPr>
        <w:t xml:space="preserve">, fatto di incontri sui territori, momenti di confronto, scambi tra realtà diverse, esperienze concrete e relazioni costruite passo dopo passo. È il frutto di una comunità che ha saputo mettersi in ascolto, dialogare e costruire insieme una visione sempre più matura e condivisa. Per questo possiamo dire che è davvero una </w:t>
      </w:r>
      <w:r>
        <w:rPr>
          <w:rStyle w:val="Enfasigrassetto"/>
          <w:rFonts w:ascii="Calibri" w:hAnsi="Calibri" w:cs="Calibri"/>
          <w:color w:val="000000"/>
        </w:rPr>
        <w:t>voce corale</w:t>
      </w:r>
      <w:r>
        <w:rPr>
          <w:rFonts w:ascii="Calibri" w:hAnsi="Calibri" w:cs="Calibri"/>
          <w:color w:val="000000"/>
        </w:rPr>
        <w:t>, che raccoglie e restituisce il cammino di tutti noi.</w:t>
      </w:r>
    </w:p>
    <w:p w14:paraId="5575CB30" w14:textId="77777777" w:rsidR="00593BE4" w:rsidRDefault="00593BE4" w:rsidP="00593BE4">
      <w:pPr>
        <w:pStyle w:val="NormaleWeb"/>
      </w:pPr>
      <w:r>
        <w:rPr>
          <w:rFonts w:ascii="Calibri" w:hAnsi="Calibri" w:cs="Calibri"/>
          <w:color w:val="000000"/>
        </w:rPr>
        <w:t xml:space="preserve">Nel testo, questa ricchezza si traduce in una proposta articolata e concreta: dalla riflessione sulla pace come bene pubblico alla definizione di una </w:t>
      </w:r>
      <w:r>
        <w:rPr>
          <w:rStyle w:val="Enfasigrassetto"/>
          <w:rFonts w:ascii="Calibri" w:hAnsi="Calibri" w:cs="Calibri"/>
          <w:color w:val="000000"/>
        </w:rPr>
        <w:t>governance della pace</w:t>
      </w:r>
      <w:r>
        <w:rPr>
          <w:rFonts w:ascii="Calibri" w:hAnsi="Calibri" w:cs="Calibri"/>
          <w:color w:val="000000"/>
        </w:rPr>
        <w:t>, fino all’individuazione delle cinque rotte operative (educazione, territori, disarmo e riconversione, difesa civile non armata, giustizia sociale). Il libro prova così a fare un passo in più, collegando la visione alle possibilità reali di attuazione nelle politiche pubbliche.</w:t>
      </w:r>
    </w:p>
    <w:p w14:paraId="2300E27B" w14:textId="77777777" w:rsidR="00593BE4" w:rsidRDefault="00593BE4" w:rsidP="00593BE4">
      <w:pPr>
        <w:pStyle w:val="NormaleWeb"/>
      </w:pPr>
      <w:r>
        <w:rPr>
          <w:rFonts w:ascii="Calibri" w:hAnsi="Calibri" w:cs="Calibri"/>
          <w:color w:val="000000"/>
        </w:rPr>
        <w:t xml:space="preserve">Un valore aggiunto importante è rappresentato anche dalle appendici, che raccolgono </w:t>
      </w:r>
      <w:r>
        <w:rPr>
          <w:rStyle w:val="Enfasigrassetto"/>
          <w:rFonts w:ascii="Calibri" w:hAnsi="Calibri" w:cs="Calibri"/>
          <w:color w:val="000000"/>
        </w:rPr>
        <w:t>strumenti, materiali e spunti operativi</w:t>
      </w:r>
      <w:r>
        <w:rPr>
          <w:rFonts w:ascii="Calibri" w:hAnsi="Calibri" w:cs="Calibri"/>
          <w:color w:val="000000"/>
        </w:rPr>
        <w:t xml:space="preserve"> utili per accompagnare percorsi formativi, incontri istituzionali e pubblici e azioni di sensibilizzazione: un aiuto concreto per continuare a lavorare insieme nei territori.</w:t>
      </w:r>
    </w:p>
    <w:p w14:paraId="73FD4DB1" w14:textId="77777777" w:rsidR="00593BE4" w:rsidRDefault="00593BE4" w:rsidP="00593BE4">
      <w:pPr>
        <w:pStyle w:val="NormaleWeb"/>
      </w:pPr>
      <w:r>
        <w:rPr>
          <w:rFonts w:ascii="Calibri" w:hAnsi="Calibri" w:cs="Calibri"/>
          <w:color w:val="000000"/>
        </w:rPr>
        <w:t>Per questo vi chiediamo nella misura e per quanto vi sarà possibile a:</w:t>
      </w:r>
    </w:p>
    <w:p w14:paraId="579A644E" w14:textId="77777777" w:rsidR="00593BE4" w:rsidRDefault="00593BE4" w:rsidP="00593BE4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>
        <w:rPr>
          <w:rStyle w:val="Enfasigrassetto"/>
          <w:rFonts w:ascii="Calibri" w:hAnsi="Calibri" w:cs="Calibri"/>
          <w:color w:val="000000"/>
        </w:rPr>
        <w:t>diffondere il libro</w:t>
      </w:r>
      <w:r>
        <w:rPr>
          <w:rFonts w:ascii="Calibri" w:hAnsi="Calibri" w:cs="Calibri"/>
          <w:color w:val="000000"/>
        </w:rPr>
        <w:t xml:space="preserve"> nelle vostre reti, realtà e contesti</w:t>
      </w:r>
    </w:p>
    <w:p w14:paraId="5906D87B" w14:textId="77777777" w:rsidR="00593BE4" w:rsidRDefault="00593BE4" w:rsidP="00593BE4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>
        <w:rPr>
          <w:rStyle w:val="Enfasigrassetto"/>
          <w:rFonts w:ascii="Calibri" w:hAnsi="Calibri" w:cs="Calibri"/>
          <w:color w:val="000000"/>
        </w:rPr>
        <w:t>organizzare presentazioni e momenti di confronto</w:t>
      </w:r>
      <w:r>
        <w:rPr>
          <w:rFonts w:ascii="Calibri" w:hAnsi="Calibri" w:cs="Calibri"/>
          <w:color w:val="000000"/>
        </w:rPr>
        <w:t>, coinvolgendo cittadini, scuole, amministratori e associazioni</w:t>
      </w:r>
    </w:p>
    <w:p w14:paraId="76ABBFD8" w14:textId="77777777" w:rsidR="00593BE4" w:rsidRDefault="00593BE4" w:rsidP="00593BE4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>
        <w:rPr>
          <w:rFonts w:ascii="Calibri" w:hAnsi="Calibri" w:cs="Calibri"/>
          <w:color w:val="000000"/>
        </w:rPr>
        <w:t xml:space="preserve">utilizzarlo come </w:t>
      </w:r>
      <w:r>
        <w:rPr>
          <w:rStyle w:val="Enfasigrassetto"/>
          <w:rFonts w:ascii="Calibri" w:hAnsi="Calibri" w:cs="Calibri"/>
          <w:color w:val="000000"/>
        </w:rPr>
        <w:t>strumento di lavoro condiviso</w:t>
      </w:r>
      <w:r>
        <w:rPr>
          <w:rFonts w:ascii="Calibri" w:hAnsi="Calibri" w:cs="Calibri"/>
          <w:color w:val="000000"/>
        </w:rPr>
        <w:t>, per dare continuità ai percorsi già avviati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  <w:t>Il libro è acquistabile ordinandolo direttamente attraverso:</w:t>
      </w:r>
    </w:p>
    <w:p w14:paraId="35EBC784" w14:textId="77777777" w:rsidR="00593BE4" w:rsidRDefault="00593BE4" w:rsidP="00593BE4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>
        <w:rPr>
          <w:rFonts w:ascii="Segoe UI Emoji" w:hAnsi="Segoe UI Emoji" w:cs="Segoe UI Emoji"/>
          <w:color w:val="000000"/>
        </w:rPr>
        <w:t>📞</w:t>
      </w:r>
      <w:r>
        <w:rPr>
          <w:rFonts w:ascii="Calibri" w:hAnsi="Calibri" w:cs="Calibri"/>
          <w:color w:val="000000"/>
        </w:rPr>
        <w:t xml:space="preserve"> Ufficio vendite: 0442 25132</w:t>
      </w:r>
    </w:p>
    <w:p w14:paraId="3151EB25" w14:textId="77777777" w:rsidR="00593BE4" w:rsidRDefault="00593BE4" w:rsidP="00593BE4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>
        <w:rPr>
          <w:rFonts w:ascii="Segoe UI Emoji" w:hAnsi="Segoe UI Emoji" w:cs="Segoe UI Emoji"/>
          <w:color w:val="000000"/>
        </w:rPr>
        <w:t>📧</w:t>
      </w:r>
      <w:r>
        <w:rPr>
          <w:rFonts w:ascii="Calibri" w:hAnsi="Calibri" w:cs="Calibri"/>
          <w:color w:val="000000"/>
        </w:rPr>
        <w:t xml:space="preserve"> Email: </w:t>
      </w:r>
      <w:hyperlink r:id="rId12" w:tgtFrame="_blank" w:history="1">
        <w:r>
          <w:rPr>
            <w:rStyle w:val="Collegamentoipertestuale"/>
            <w:rFonts w:ascii="Calibri" w:hAnsi="Calibri" w:cs="Calibri"/>
          </w:rPr>
          <w:t>semprecommunity@pg23.org</w:t>
        </w:r>
      </w:hyperlink>
    </w:p>
    <w:p w14:paraId="2EB6BC44" w14:textId="77777777" w:rsidR="00593BE4" w:rsidRDefault="00593BE4" w:rsidP="00593BE4">
      <w:pPr>
        <w:spacing w:before="100" w:beforeAutospacing="1" w:after="100" w:afterAutospacing="1"/>
      </w:pPr>
      <w:r>
        <w:rPr>
          <w:rFonts w:ascii="Calibri" w:hAnsi="Calibri" w:cs="Calibri"/>
          <w:color w:val="000000"/>
        </w:rPr>
        <w:t xml:space="preserve">Sono previsti </w:t>
      </w:r>
      <w:r>
        <w:rPr>
          <w:rStyle w:val="Enfasigrassetto"/>
          <w:rFonts w:ascii="Calibri" w:hAnsi="Calibri" w:cs="Calibri"/>
          <w:color w:val="000000"/>
        </w:rPr>
        <w:t>sconti progressivi per ordini a partire dalle 10 copie</w:t>
      </w:r>
      <w:r>
        <w:rPr>
          <w:rFonts w:ascii="Calibri" w:hAnsi="Calibri" w:cs="Calibri"/>
          <w:color w:val="000000"/>
        </w:rPr>
        <w:t>, per facilitare la diffusione e sostenere l’organizzazione di iniziative locali.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  <w:t xml:space="preserve">Lo trovate anche acquistabile nello shop APG23 online a questo link: </w:t>
      </w:r>
      <w:hyperlink r:id="rId13" w:tgtFrame="_blank" w:history="1">
        <w:r>
          <w:rPr>
            <w:rStyle w:val="Collegamentoipertestuale"/>
            <w:rFonts w:ascii="Calibri" w:hAnsi="Calibri" w:cs="Calibri"/>
          </w:rPr>
          <w:t>https://shop.apg23.org/home/1174-ministero-della-pace-dalla-visione-alla-governance-le-cinque-rotte.html</w:t>
        </w:r>
      </w:hyperlink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  <w:t xml:space="preserve">Sentiamo che questo volume rappresenta non certo un punto di arrivo, ma potremmo considerarlo </w:t>
      </w:r>
      <w:r>
        <w:rPr>
          <w:rStyle w:val="Enfasigrassetto"/>
          <w:rFonts w:ascii="Calibri" w:hAnsi="Calibri" w:cs="Calibri"/>
          <w:b w:val="0"/>
          <w:bCs w:val="0"/>
          <w:color w:val="000000"/>
        </w:rPr>
        <w:t>una tappa significativa di un cammino che continua</w:t>
      </w:r>
      <w:r>
        <w:rPr>
          <w:rFonts w:ascii="Calibri" w:hAnsi="Calibri" w:cs="Calibri"/>
          <w:b/>
          <w:bCs/>
          <w:color w:val="000000"/>
        </w:rPr>
        <w:t>,</w:t>
      </w:r>
      <w:r>
        <w:rPr>
          <w:rFonts w:ascii="Calibri" w:hAnsi="Calibri" w:cs="Calibri"/>
          <w:color w:val="000000"/>
        </w:rPr>
        <w:t xml:space="preserve"> e uno strumento per rafforzare ancora di più il nostro impegno comune nel rendere la pace una responsabilità concreta e condivisa.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  <w:t>Grazie per tutto il lavoro fatto insieme e per quello che continueremo a costruire.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  <w:t>Un caro saluto di Pace!</w:t>
      </w:r>
    </w:p>
    <w:p w14:paraId="33613DAB" w14:textId="77777777" w:rsidR="00593BE4" w:rsidRDefault="00593BE4" w:rsidP="00593BE4">
      <w:pPr>
        <w:spacing w:before="100" w:beforeAutospacing="1" w:after="100" w:afterAutospacing="1"/>
      </w:pPr>
      <w:r>
        <w:rPr>
          <w:rFonts w:ascii="Calibri" w:hAnsi="Calibri" w:cs="Calibri"/>
          <w:color w:val="2F5496"/>
          <w:sz w:val="22"/>
          <w:szCs w:val="22"/>
        </w:rPr>
        <w:t xml:space="preserve">----------------------------------------------------------------------- </w:t>
      </w:r>
    </w:p>
    <w:p w14:paraId="34878F1B" w14:textId="77777777" w:rsidR="00593BE4" w:rsidRDefault="00593BE4" w:rsidP="00593BE4">
      <w:pPr>
        <w:spacing w:before="100" w:beforeAutospacing="1" w:after="100" w:afterAutospacing="1"/>
      </w:pPr>
      <w:r>
        <w:rPr>
          <w:rFonts w:ascii="Calibri" w:hAnsi="Calibri" w:cs="Calibri"/>
          <w:color w:val="2F5496"/>
          <w:sz w:val="20"/>
          <w:szCs w:val="20"/>
        </w:rPr>
        <w:t>Segreteria Campagna “Ministero della Pace”</w:t>
      </w:r>
    </w:p>
    <w:p w14:paraId="4F89CB4F" w14:textId="77777777" w:rsidR="00593BE4" w:rsidRDefault="00593BE4" w:rsidP="00593BE4">
      <w:pPr>
        <w:spacing w:before="100" w:beforeAutospacing="1" w:after="100" w:afterAutospacing="1"/>
      </w:pPr>
      <w:r>
        <w:rPr>
          <w:rFonts w:ascii="Calibri" w:hAnsi="Calibri" w:cs="Calibri"/>
          <w:color w:val="2F5496"/>
          <w:sz w:val="20"/>
          <w:szCs w:val="20"/>
        </w:rPr>
        <w:lastRenderedPageBreak/>
        <w:t>Cell. +39 340 456 0599 -   Cell. +39 348 1926730</w:t>
      </w:r>
    </w:p>
    <w:p w14:paraId="744980FE" w14:textId="77777777" w:rsidR="00593BE4" w:rsidRDefault="00593BE4" w:rsidP="00593BE4">
      <w:pPr>
        <w:spacing w:before="100" w:beforeAutospacing="1" w:after="100" w:afterAutospacing="1"/>
      </w:pPr>
      <w:r>
        <w:rPr>
          <w:rFonts w:ascii="Calibri" w:hAnsi="Calibri" w:cs="Calibri"/>
          <w:sz w:val="22"/>
          <w:szCs w:val="22"/>
        </w:rPr>
        <w:t> </w:t>
      </w:r>
    </w:p>
    <w:p w14:paraId="42E694AC" w14:textId="13252838" w:rsidR="00593BE4" w:rsidRDefault="00593BE4" w:rsidP="00593BE4">
      <w:pPr>
        <w:spacing w:before="100" w:beforeAutospacing="1" w:after="100" w:afterAutospacing="1"/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39FA9881" wp14:editId="76B18416">
            <wp:extent cx="3543300" cy="457200"/>
            <wp:effectExtent l="0" t="0" r="0" b="0"/>
            <wp:docPr id="199401524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262D4" w14:textId="77777777" w:rsidR="00593BE4" w:rsidRPr="00593BE4" w:rsidRDefault="00593BE4" w:rsidP="00593BE4">
      <w:pPr>
        <w:shd w:val="clear" w:color="auto" w:fill="FFFFFF"/>
        <w:spacing w:before="150" w:after="100" w:afterAutospacing="1"/>
        <w:rPr>
          <w:lang w:val="en-US"/>
        </w:rPr>
      </w:pPr>
      <w:r>
        <w:rPr>
          <w:rFonts w:ascii="Helvetica" w:hAnsi="Helvetica" w:cs="Helvetica"/>
          <w:color w:val="CCCCCC"/>
          <w:sz w:val="15"/>
          <w:szCs w:val="15"/>
        </w:rPr>
        <w:t>Questa comunicazione e ogni eventuale file allegato sono confidenziali e destinati all'uso esclusivo del destinatario. Se avete ricevuto questo messaggio per errore, Vi preghiamo di comunicarlo al mittente e distruggere quanto ricevuto. Il mittente, tenuto conto del mezzo utilizzato, non si assume alcuna responsabilità in ordine alla segretezza e riservatezza delle informazioni contenute nella presente comunicazione via e-mail.” </w:t>
      </w:r>
      <w:r>
        <w:rPr>
          <w:rFonts w:ascii="Helvetica" w:hAnsi="Helvetica" w:cs="Helvetica"/>
          <w:color w:val="CCCCCC"/>
          <w:sz w:val="15"/>
          <w:szCs w:val="15"/>
        </w:rPr>
        <w:br/>
      </w:r>
      <w:r w:rsidRPr="00593BE4">
        <w:rPr>
          <w:rFonts w:ascii="Helvetica" w:hAnsi="Helvetica" w:cs="Helvetica"/>
          <w:color w:val="CCCCCC"/>
          <w:sz w:val="15"/>
          <w:szCs w:val="15"/>
          <w:lang w:val="en-US"/>
        </w:rPr>
        <w:t xml:space="preserve">“The information contained in this e-mail message is confidential and intended only for </w:t>
      </w:r>
      <w:proofErr w:type="spellStart"/>
      <w:r w:rsidRPr="00593BE4">
        <w:rPr>
          <w:rFonts w:ascii="Helvetica" w:hAnsi="Helvetica" w:cs="Helvetica"/>
          <w:color w:val="CCCCCC"/>
          <w:sz w:val="15"/>
          <w:szCs w:val="15"/>
          <w:lang w:val="en-US"/>
        </w:rPr>
        <w:t>the</w:t>
      </w:r>
      <w:proofErr w:type="spellEnd"/>
      <w:r w:rsidRPr="00593BE4">
        <w:rPr>
          <w:rFonts w:ascii="Helvetica" w:hAnsi="Helvetica" w:cs="Helvetica"/>
          <w:color w:val="CCCCCC"/>
          <w:sz w:val="15"/>
          <w:szCs w:val="15"/>
          <w:lang w:val="en-US"/>
        </w:rPr>
        <w:t xml:space="preserve"> use of the individual or entity named above. If you are not the intended recipient, please notify us immediately by telephone or e-mail and destroy this communication. Due to the way of the </w:t>
      </w:r>
      <w:proofErr w:type="gramStart"/>
      <w:r w:rsidRPr="00593BE4">
        <w:rPr>
          <w:rFonts w:ascii="Helvetica" w:hAnsi="Helvetica" w:cs="Helvetica"/>
          <w:color w:val="CCCCCC"/>
          <w:sz w:val="15"/>
          <w:szCs w:val="15"/>
          <w:lang w:val="en-US"/>
        </w:rPr>
        <w:t>transmission,we</w:t>
      </w:r>
      <w:proofErr w:type="gramEnd"/>
      <w:r w:rsidRPr="00593BE4">
        <w:rPr>
          <w:rFonts w:ascii="Helvetica" w:hAnsi="Helvetica" w:cs="Helvetica"/>
          <w:color w:val="CCCCCC"/>
          <w:sz w:val="15"/>
          <w:szCs w:val="15"/>
          <w:lang w:val="en-US"/>
        </w:rPr>
        <w:t> do not undertake any liability with respect to the secrecy and confidentiality of the information contained in this e-mail message.</w:t>
      </w:r>
    </w:p>
    <w:p w14:paraId="7E1CF187" w14:textId="77777777" w:rsidR="00791E6A" w:rsidRPr="00593BE4" w:rsidRDefault="00791E6A">
      <w:pPr>
        <w:rPr>
          <w:lang w:val="en-US"/>
        </w:rPr>
      </w:pPr>
    </w:p>
    <w:sectPr w:rsidR="00791E6A" w:rsidRPr="00593B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80322"/>
    <w:multiLevelType w:val="multilevel"/>
    <w:tmpl w:val="CD2A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5B393F"/>
    <w:multiLevelType w:val="multilevel"/>
    <w:tmpl w:val="7D74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987220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3315850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E4"/>
    <w:rsid w:val="0046583D"/>
    <w:rsid w:val="004D1A95"/>
    <w:rsid w:val="00593BE4"/>
    <w:rsid w:val="00791E6A"/>
    <w:rsid w:val="00D8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0A83"/>
  <w15:chartTrackingRefBased/>
  <w15:docId w15:val="{87358292-F10A-4B5F-A01A-DA349990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3BE4"/>
    <w:pPr>
      <w:spacing w:after="0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93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3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3B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3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93B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3B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93B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93B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93B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3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3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3B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93BE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93BE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93BE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93BE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93BE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93BE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3B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93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3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3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93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93BE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93BE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93BE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93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93BE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93BE4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593BE4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593BE4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593BE4"/>
    <w:rPr>
      <w:b/>
      <w:bCs/>
    </w:rPr>
  </w:style>
  <w:style w:type="character" w:styleId="Enfasicorsivo">
    <w:name w:val="Emphasis"/>
    <w:basedOn w:val="Carpredefinitoparagrafo"/>
    <w:uiPriority w:val="20"/>
    <w:qFormat/>
    <w:rsid w:val="00593B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nisterodellapace.org" TargetMode="External"/><Relationship Id="rId13" Type="http://schemas.openxmlformats.org/officeDocument/2006/relationships/hyperlink" Target="https://shop.apg23.org/home/1174-ministero-della-pace-dalla-visione-alla-governance-le-cinque-rotte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mprecommunity@pg23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i_19dafafd971acf115001" TargetMode="External"/><Relationship Id="rId5" Type="http://schemas.openxmlformats.org/officeDocument/2006/relationships/styles" Target="styles.xml"/><Relationship Id="rId15" Type="http://schemas.openxmlformats.org/officeDocument/2006/relationships/image" Target="cid:ii_19dafafd971ad7999132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hyperlink" Target="mailto:lailasimoncelli@apg23.org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F953C0768BFA4BA39D3BB46C1A0DB5" ma:contentTypeVersion="8" ma:contentTypeDescription="Creare un nuovo documento." ma:contentTypeScope="" ma:versionID="28a24c05c62a237680796129daacb113">
  <xsd:schema xmlns:xsd="http://www.w3.org/2001/XMLSchema" xmlns:xs="http://www.w3.org/2001/XMLSchema" xmlns:p="http://schemas.microsoft.com/office/2006/metadata/properties" xmlns:ns3="b66c2132-2f6a-43b4-ae10-ebda79c78f43" targetNamespace="http://schemas.microsoft.com/office/2006/metadata/properties" ma:root="true" ma:fieldsID="14120c0b06f146dc221791533da1392e" ns3:_="">
    <xsd:import namespace="b66c2132-2f6a-43b4-ae10-ebda79c78f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c2132-2f6a-43b4-ae10-ebda79c78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6c2132-2f6a-43b4-ae10-ebda79c78f43" xsi:nil="true"/>
  </documentManagement>
</p:properties>
</file>

<file path=customXml/itemProps1.xml><?xml version="1.0" encoding="utf-8"?>
<ds:datastoreItem xmlns:ds="http://schemas.openxmlformats.org/officeDocument/2006/customXml" ds:itemID="{582D35A3-0CBF-4414-9816-D15A2EF6A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c2132-2f6a-43b4-ae10-ebda79c78f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02B079-8C1A-4F35-A1C7-62338E587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F87619-E099-4C4C-9B29-1FB086ABB8BA}">
  <ds:schemaRefs>
    <ds:schemaRef ds:uri="http://schemas.microsoft.com/office/2006/metadata/properties"/>
    <ds:schemaRef ds:uri="http://schemas.microsoft.com/office/infopath/2007/PartnerControls"/>
    <ds:schemaRef ds:uri="b66c2132-2f6a-43b4-ae10-ebda79c78f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Cicsene</dc:creator>
  <cp:keywords/>
  <dc:description/>
  <cp:lastModifiedBy>Cicsene</cp:lastModifiedBy>
  <cp:revision>1</cp:revision>
  <dcterms:created xsi:type="dcterms:W3CDTF">2026-05-06T09:40:00Z</dcterms:created>
  <dcterms:modified xsi:type="dcterms:W3CDTF">2026-05-06T09:40:00Z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0x0101003BF953C0768BFA4BA39D3BB46C1A0DB5</vt:lpwstr>
  </property>
</Properties>
</file>